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71061" w14:textId="2260AF23" w:rsidR="00AF7C87" w:rsidRDefault="00AF7C87" w:rsidP="00BC0A56">
      <w:pPr>
        <w:bidi w:val="0"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14:paraId="3A369925" w14:textId="5DF98C68" w:rsidR="004C53A0" w:rsidRPr="002F53CC" w:rsidRDefault="00AC7830" w:rsidP="00BC0A56">
      <w:pPr>
        <w:bidi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Research Title</w:t>
      </w:r>
    </w:p>
    <w:p w14:paraId="6F56B10D" w14:textId="5B9E05BE" w:rsidR="0097434E" w:rsidRPr="00D5595C" w:rsidRDefault="004C53A0" w:rsidP="00BC0A56">
      <w:pPr>
        <w:bidi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14:paraId="78A334D6" w14:textId="5E143CC7" w:rsidR="00EA2C9B" w:rsidRPr="002F53CC" w:rsidRDefault="004C53A0" w:rsidP="00BC0A56">
      <w:pPr>
        <w:bidi w:val="0"/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2F53CC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>*1</w:t>
      </w:r>
      <w:r w:rsidR="004F2B64" w:rsidRPr="00C250E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bookmarkStart w:id="1" w:name="_Hlk204442496"/>
      <w:r w:rsid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>M</w:t>
      </w:r>
      <w:r w:rsidR="006B5803" w:rsidRP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ohammed </w:t>
      </w:r>
      <w:r w:rsid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>Ali Al</w:t>
      </w:r>
      <w:r w:rsidR="009B3BC8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>-</w:t>
      </w:r>
      <w:bookmarkStart w:id="2" w:name="_Hlk184754926"/>
      <w:bookmarkEnd w:id="1"/>
      <w:r w:rsidR="006B5803">
        <w:rPr>
          <w:rFonts w:asciiTheme="majorBidi" w:hAnsiTheme="majorBidi" w:cstheme="majorBidi"/>
          <w:b/>
          <w:bCs/>
          <w:sz w:val="20"/>
          <w:szCs w:val="20"/>
          <w:lang w:bidi="ar-IQ"/>
        </w:rPr>
        <w:t>Ansari</w:t>
      </w:r>
      <w:r w:rsidR="00EF3C0D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>,</w:t>
      </w:r>
      <w:r w:rsidR="00EA2C9B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Pr="002F53CC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>2</w:t>
      </w:r>
      <w:r w:rsidR="004F2B64" w:rsidRPr="00C250E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Name </w:t>
      </w:r>
      <w:proofErr w:type="spellStart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>Name</w:t>
      </w:r>
      <w:proofErr w:type="spellEnd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Title</w:t>
      </w:r>
      <w:r w:rsidR="00EA2C9B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, </w:t>
      </w:r>
      <w:r w:rsidRPr="002F53CC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>1</w:t>
      </w:r>
      <w:r w:rsidR="004F2B64" w:rsidRPr="00C250E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Name </w:t>
      </w:r>
      <w:proofErr w:type="spellStart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>Name</w:t>
      </w:r>
      <w:proofErr w:type="spellEnd"/>
      <w:r w:rsidR="00AC7830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Title</w:t>
      </w:r>
      <w:r w:rsidR="00EA2C9B" w:rsidRPr="002F53CC">
        <w:rPr>
          <w:rFonts w:asciiTheme="majorBidi" w:hAnsiTheme="majorBidi" w:cstheme="majorBidi"/>
          <w:b/>
          <w:bCs/>
          <w:sz w:val="20"/>
          <w:szCs w:val="20"/>
          <w:lang w:bidi="ar-IQ"/>
        </w:rPr>
        <w:t>,</w:t>
      </w:r>
    </w:p>
    <w:p w14:paraId="60863C76" w14:textId="77777777" w:rsidR="004C53A0" w:rsidRPr="00AF7C87" w:rsidRDefault="004C53A0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vertAlign w:val="superscript"/>
          <w:lang w:bidi="ar-IQ"/>
        </w:rPr>
      </w:pPr>
    </w:p>
    <w:p w14:paraId="490512E1" w14:textId="66248CC4" w:rsidR="00C4639D" w:rsidRPr="004C53A0" w:rsidRDefault="00EA2C9B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 w:rsidRPr="004C53A0">
        <w:rPr>
          <w:rFonts w:asciiTheme="majorBidi" w:hAnsiTheme="majorBidi" w:cstheme="majorBidi"/>
          <w:sz w:val="20"/>
          <w:szCs w:val="20"/>
          <w:vertAlign w:val="superscript"/>
          <w:lang w:bidi="ar-IQ"/>
        </w:rPr>
        <w:t>1</w:t>
      </w:r>
      <w:r w:rsidR="00DE69DA" w:rsidRPr="00C250E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4C53A0">
        <w:rPr>
          <w:rFonts w:asciiTheme="majorBidi" w:hAnsiTheme="majorBidi" w:cstheme="majorBidi"/>
          <w:sz w:val="20"/>
          <w:szCs w:val="20"/>
          <w:lang w:bidi="ar-IQ"/>
        </w:rPr>
        <w:t>Structures Department</w:t>
      </w:r>
      <w:r w:rsidR="00EF3C0D" w:rsidRPr="004C53A0">
        <w:rPr>
          <w:rFonts w:asciiTheme="majorBidi" w:hAnsiTheme="majorBidi" w:cstheme="majorBidi"/>
          <w:sz w:val="20"/>
          <w:szCs w:val="20"/>
          <w:lang w:bidi="ar-IQ"/>
        </w:rPr>
        <w:t>, Building Research Directorate,</w:t>
      </w:r>
      <w:r w:rsidRPr="004C53A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574DFB" w:rsidRPr="004C53A0">
        <w:rPr>
          <w:rFonts w:asciiTheme="majorBidi" w:hAnsiTheme="majorBidi" w:cstheme="majorBidi"/>
          <w:sz w:val="20"/>
          <w:szCs w:val="20"/>
          <w:lang w:bidi="ar-IQ"/>
        </w:rPr>
        <w:t>Baghdad,</w:t>
      </w:r>
      <w:r w:rsidR="004C53A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EF3C0D" w:rsidRPr="004C53A0">
        <w:rPr>
          <w:rFonts w:asciiTheme="majorBidi" w:hAnsiTheme="majorBidi" w:cstheme="majorBidi"/>
          <w:sz w:val="20"/>
          <w:szCs w:val="20"/>
          <w:lang w:bidi="ar-IQ"/>
        </w:rPr>
        <w:t>Iraq.</w:t>
      </w:r>
    </w:p>
    <w:p w14:paraId="556499AB" w14:textId="646CA4AD" w:rsidR="00EA2C9B" w:rsidRDefault="00EA2C9B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 w:rsidRPr="004C53A0">
        <w:rPr>
          <w:rFonts w:asciiTheme="majorBidi" w:hAnsiTheme="majorBidi" w:cstheme="majorBidi"/>
          <w:sz w:val="20"/>
          <w:szCs w:val="20"/>
          <w:vertAlign w:val="superscript"/>
          <w:lang w:bidi="ar-IQ"/>
        </w:rPr>
        <w:t>2</w:t>
      </w:r>
      <w:r w:rsidR="00DE69DA" w:rsidRPr="00C250E0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4C53A0">
        <w:rPr>
          <w:rFonts w:asciiTheme="majorBidi" w:hAnsiTheme="majorBidi" w:cstheme="majorBidi"/>
          <w:sz w:val="20"/>
          <w:szCs w:val="20"/>
          <w:lang w:bidi="ar-IQ"/>
        </w:rPr>
        <w:t>Civil Engineering Department, University of Technology, Baghdad, Iraq.</w:t>
      </w:r>
    </w:p>
    <w:p w14:paraId="18CA5E4D" w14:textId="77777777" w:rsidR="004C53A0" w:rsidRPr="004C53A0" w:rsidRDefault="004C53A0" w:rsidP="00BC0A56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</w:p>
    <w:p w14:paraId="276BBFE8" w14:textId="0718AC78" w:rsidR="0080107B" w:rsidRPr="00C36464" w:rsidRDefault="002F53CC" w:rsidP="00BC0A56">
      <w:pPr>
        <w:jc w:val="right"/>
        <w:rPr>
          <w:rFonts w:asciiTheme="majorBidi" w:eastAsiaTheme="minorHAnsi" w:hAnsiTheme="majorBidi" w:cstheme="majorBidi"/>
          <w:b/>
          <w:bCs/>
          <w:color w:val="222222"/>
          <w:rtl/>
        </w:rPr>
      </w:pPr>
      <w:bookmarkStart w:id="3" w:name="_Hlk184762098"/>
      <w:bookmarkEnd w:id="2"/>
      <w:r w:rsidRPr="002F53CC">
        <w:rPr>
          <w:rFonts w:asciiTheme="majorBidi" w:eastAsiaTheme="minorHAnsi" w:hAnsiTheme="majorBidi" w:cstheme="majorBidi"/>
          <w:b/>
          <w:bCs/>
          <w:color w:val="222222"/>
          <w:sz w:val="24"/>
          <w:szCs w:val="24"/>
        </w:rPr>
        <w:t>ABSTRACT</w:t>
      </w:r>
      <w:r w:rsidR="0080107B" w:rsidRPr="00C36464">
        <w:rPr>
          <w:rFonts w:asciiTheme="majorBidi" w:eastAsiaTheme="minorHAnsi" w:hAnsiTheme="majorBidi" w:cstheme="majorBidi"/>
          <w:b/>
          <w:bCs/>
          <w:color w:val="222222"/>
        </w:rPr>
        <w:t xml:space="preserve"> </w:t>
      </w:r>
      <w:r w:rsidR="00BF7107">
        <w:rPr>
          <w:rFonts w:asciiTheme="majorBidi" w:eastAsiaTheme="minorHAnsi" w:hAnsiTheme="majorBidi" w:cstheme="majorBidi"/>
          <w:b/>
          <w:bCs/>
          <w:color w:val="222222"/>
        </w:rPr>
        <w:t xml:space="preserve"> </w:t>
      </w:r>
    </w:p>
    <w:bookmarkEnd w:id="3"/>
    <w:p w14:paraId="086363F7" w14:textId="460491A7" w:rsidR="00AF7C87" w:rsidRDefault="00BC0A56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 w:rsidRPr="00BC0A56">
        <w:rPr>
          <w:rFonts w:asciiTheme="majorBidi" w:eastAsia="Times New Roman" w:hAnsiTheme="majorBidi" w:cstheme="majorBidi"/>
          <w:sz w:val="24"/>
          <w:szCs w:val="24"/>
          <w:lang w:bidi="ar-IQ"/>
        </w:rPr>
        <w:t>The wide range of structural problems resulting from the corrosion of rebar in the structural sections make it one of the important problems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…</w:t>
      </w:r>
    </w:p>
    <w:p w14:paraId="32C99DC5" w14:textId="77777777" w:rsidR="00AF7C87" w:rsidRPr="002F53CC" w:rsidRDefault="00AF7C87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</w:p>
    <w:p w14:paraId="511C6B6C" w14:textId="566132BB" w:rsidR="0057654F" w:rsidRPr="002F53CC" w:rsidRDefault="0040255C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 w:rsidRPr="002F53CC">
        <w:rPr>
          <w:rFonts w:asciiTheme="majorBidi" w:hAnsiTheme="majorBidi" w:cstheme="majorBidi"/>
          <w:b/>
          <w:bCs/>
          <w:sz w:val="24"/>
          <w:szCs w:val="24"/>
          <w:lang w:bidi="ar-IQ"/>
        </w:rPr>
        <w:t>Keywords</w:t>
      </w:r>
      <w:r w:rsidR="00EA2C9B" w:rsidRPr="002F53CC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: </w:t>
      </w:r>
      <w:r w:rsidR="002F53CC" w:rsidRPr="002F53CC">
        <w:rPr>
          <w:rFonts w:ascii="Times New Roman" w:hAnsi="Times New Roman" w:cs="Times New Roman"/>
          <w:sz w:val="24"/>
          <w:szCs w:val="24"/>
        </w:rPr>
        <w:t xml:space="preserve">Corrosion, </w:t>
      </w:r>
      <w:r w:rsidR="00EB1279" w:rsidRPr="002F53CC">
        <w:rPr>
          <w:rFonts w:ascii="Times New Roman" w:hAnsi="Times New Roman" w:cs="Times New Roman"/>
          <w:sz w:val="24"/>
          <w:szCs w:val="24"/>
        </w:rPr>
        <w:t xml:space="preserve">Durability, </w:t>
      </w:r>
      <w:r w:rsidR="00BC0A56">
        <w:rPr>
          <w:rFonts w:ascii="Times New Roman" w:hAnsi="Times New Roman" w:cs="Times New Roman"/>
          <w:sz w:val="24"/>
          <w:szCs w:val="24"/>
        </w:rPr>
        <w:t>…</w:t>
      </w:r>
      <w:r w:rsidR="00EB1279" w:rsidRPr="002F53CC">
        <w:rPr>
          <w:rFonts w:ascii="Times New Roman" w:hAnsi="Times New Roman" w:cs="Times New Roman"/>
          <w:sz w:val="24"/>
          <w:szCs w:val="24"/>
        </w:rPr>
        <w:t>,</w:t>
      </w:r>
      <w:r w:rsidR="002F53CC" w:rsidRPr="002F53CC">
        <w:rPr>
          <w:rFonts w:ascii="Times New Roman" w:hAnsi="Times New Roman" w:cs="Times New Roman"/>
          <w:sz w:val="24"/>
          <w:szCs w:val="24"/>
        </w:rPr>
        <w:t xml:space="preserve"> </w:t>
      </w:r>
      <w:r w:rsidR="00BC0A56">
        <w:rPr>
          <w:rFonts w:ascii="Times New Roman" w:hAnsi="Times New Roman" w:cs="Times New Roman"/>
          <w:sz w:val="24"/>
          <w:szCs w:val="24"/>
        </w:rPr>
        <w:t>…</w:t>
      </w:r>
      <w:r w:rsidR="00EB1279" w:rsidRPr="002F53CC">
        <w:rPr>
          <w:rFonts w:ascii="Times New Roman" w:hAnsi="Times New Roman" w:cs="Times New Roman"/>
          <w:sz w:val="24"/>
          <w:szCs w:val="24"/>
        </w:rPr>
        <w:t xml:space="preserve">, </w:t>
      </w:r>
      <w:r w:rsidR="00BC0A56">
        <w:rPr>
          <w:rFonts w:ascii="Times New Roman" w:hAnsi="Times New Roman" w:cs="Times New Roman"/>
          <w:sz w:val="24"/>
          <w:szCs w:val="24"/>
        </w:rPr>
        <w:t>…</w:t>
      </w:r>
      <w:r w:rsidR="00EB1279" w:rsidRPr="002F53CC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2F26B7" w:rsidRPr="002F53CC">
        <w:rPr>
          <w:noProof/>
          <w:sz w:val="28"/>
          <w:szCs w:val="28"/>
        </w:rPr>
        <w:t xml:space="preserve"> </w:t>
      </w:r>
    </w:p>
    <w:p w14:paraId="4A194882" w14:textId="77777777" w:rsidR="00AC7830" w:rsidRDefault="00AC7830" w:rsidP="00BC0A56">
      <w:pPr>
        <w:bidi w:val="0"/>
        <w:spacing w:after="0"/>
        <w:ind w:right="144"/>
        <w:jc w:val="both"/>
        <w:rPr>
          <w:rFonts w:asciiTheme="majorBidi" w:eastAsia="Times New Roman" w:hAnsiTheme="majorBidi" w:cstheme="majorBidi"/>
          <w:sz w:val="20"/>
          <w:szCs w:val="20"/>
          <w:lang w:bidi="ar-IQ"/>
        </w:rPr>
      </w:pPr>
    </w:p>
    <w:p w14:paraId="4E653E62" w14:textId="5832F31E" w:rsidR="00D15F41" w:rsidRDefault="009B62D7" w:rsidP="00BC0A56">
      <w:pPr>
        <w:pStyle w:val="Footer"/>
        <w:bidi w:val="0"/>
        <w:spacing w:line="276" w:lineRule="auto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8F31B8">
        <w:rPr>
          <w:rFonts w:asciiTheme="majorBidi" w:hAnsiTheme="majorBidi" w:cstheme="majorBidi"/>
          <w:sz w:val="20"/>
          <w:szCs w:val="20"/>
        </w:rPr>
        <w:t>*</w:t>
      </w:r>
      <w:r w:rsidR="005109E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8F31B8">
        <w:rPr>
          <w:rFonts w:asciiTheme="majorBidi" w:hAnsiTheme="majorBidi" w:cstheme="majorBidi"/>
          <w:sz w:val="20"/>
          <w:szCs w:val="20"/>
        </w:rPr>
        <w:t>Corresponding author:</w:t>
      </w:r>
      <w:r w:rsidRPr="008F31B8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6B5803" w:rsidRPr="006B5803">
        <w:rPr>
          <w:rFonts w:asciiTheme="majorBidi" w:hAnsiTheme="majorBidi" w:cstheme="majorBidi"/>
          <w:sz w:val="20"/>
          <w:szCs w:val="20"/>
          <w:lang w:bidi="ar-IQ"/>
        </w:rPr>
        <w:t>Mohammed Ali Al-Ansari</w:t>
      </w:r>
      <w:r w:rsidRPr="008F31B8">
        <w:rPr>
          <w:rFonts w:asciiTheme="majorBidi" w:hAnsiTheme="majorBidi" w:cstheme="majorBidi"/>
          <w:sz w:val="20"/>
          <w:szCs w:val="20"/>
          <w:lang w:bidi="ar-IQ"/>
        </w:rPr>
        <w:t xml:space="preserve"> - </w:t>
      </w:r>
      <w:hyperlink r:id="rId8" w:history="1">
        <w:r w:rsidR="006B5803" w:rsidRPr="00122B3B">
          <w:rPr>
            <w:rStyle w:val="Hyperlink"/>
            <w:rFonts w:asciiTheme="majorBidi" w:hAnsiTheme="majorBidi" w:cstheme="majorBidi"/>
            <w:sz w:val="20"/>
            <w:szCs w:val="20"/>
            <w:lang w:bidi="ar-IQ"/>
          </w:rPr>
          <w:t>mohammedaliansari@yahoo.com</w:t>
        </w:r>
      </w:hyperlink>
    </w:p>
    <w:p w14:paraId="7E6BC8A2" w14:textId="07FCEFE2" w:rsidR="00BC0A56" w:rsidRDefault="00BC0A56" w:rsidP="00BC0A56">
      <w:pPr>
        <w:pStyle w:val="Footer"/>
        <w:bidi w:val="0"/>
        <w:spacing w:line="276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0D8B5C7D" w14:textId="16BF1E21" w:rsidR="00BC0A56" w:rsidRPr="00BC0A56" w:rsidRDefault="00BC0A56" w:rsidP="00BC0A56">
      <w:pPr>
        <w:pStyle w:val="Footer"/>
        <w:numPr>
          <w:ilvl w:val="0"/>
          <w:numId w:val="5"/>
        </w:numPr>
        <w:bidi w:val="0"/>
        <w:spacing w:after="60" w:line="276" w:lineRule="auto"/>
        <w:ind w:left="270" w:hanging="27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b/>
          <w:bCs/>
          <w:sz w:val="24"/>
          <w:szCs w:val="24"/>
          <w:lang w:bidi="ar-IQ"/>
        </w:rPr>
        <w:t>INTRODUCTION</w:t>
      </w:r>
    </w:p>
    <w:p w14:paraId="3A1DA7AC" w14:textId="62452E0D" w:rsidR="00BC0A56" w:rsidRDefault="00BC0A56" w:rsidP="00BC0A56">
      <w:pPr>
        <w:pStyle w:val="Footer"/>
        <w:bidi w:val="0"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sz w:val="24"/>
          <w:szCs w:val="24"/>
          <w:lang w:bidi="ar-IQ"/>
        </w:rPr>
        <w:t>The countries of the Arabian Gulf region are exposed to the problem of corrosion of reinforcing steel in reinforced concrete structures more severely as a result ...</w:t>
      </w:r>
    </w:p>
    <w:p w14:paraId="5EB3A0F5" w14:textId="068E3151" w:rsidR="00BC0A56" w:rsidRDefault="00BC0A56" w:rsidP="00BC0A56">
      <w:pPr>
        <w:pStyle w:val="Footer"/>
        <w:numPr>
          <w:ilvl w:val="1"/>
          <w:numId w:val="5"/>
        </w:numPr>
        <w:bidi w:val="0"/>
        <w:spacing w:before="240" w:after="60" w:line="276" w:lineRule="auto"/>
        <w:ind w:left="27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b/>
          <w:bCs/>
          <w:sz w:val="24"/>
          <w:szCs w:val="24"/>
          <w:lang w:bidi="ar-IQ"/>
        </w:rPr>
        <w:t>Corrosion of Steel Reinforcement in Concrete</w:t>
      </w:r>
    </w:p>
    <w:p w14:paraId="18069285" w14:textId="3ABBA13D" w:rsidR="00BC0A56" w:rsidRDefault="00BC0A56" w:rsidP="00BC0A56">
      <w:pPr>
        <w:pStyle w:val="Footer"/>
        <w:bidi w:val="0"/>
        <w:spacing w:line="276" w:lineRule="auto"/>
        <w:ind w:left="-9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C0A56">
        <w:rPr>
          <w:rFonts w:asciiTheme="majorBidi" w:hAnsiTheme="majorBidi" w:cstheme="majorBidi"/>
          <w:sz w:val="24"/>
          <w:szCs w:val="24"/>
          <w:lang w:bidi="ar-IQ"/>
        </w:rPr>
        <w:t xml:space="preserve">Corrosion of </w:t>
      </w:r>
      <w:r>
        <w:rPr>
          <w:rFonts w:asciiTheme="majorBidi" w:hAnsiTheme="majorBidi" w:cstheme="majorBidi"/>
          <w:sz w:val="24"/>
          <w:szCs w:val="24"/>
          <w:lang w:bidi="ar-IQ"/>
        </w:rPr>
        <w:t>s</w:t>
      </w:r>
      <w:r w:rsidRPr="00BC0A56">
        <w:rPr>
          <w:rFonts w:asciiTheme="majorBidi" w:hAnsiTheme="majorBidi" w:cstheme="majorBidi"/>
          <w:sz w:val="24"/>
          <w:szCs w:val="24"/>
          <w:lang w:bidi="ar-IQ"/>
        </w:rPr>
        <w:t>teel is an electrochemical process that occurs at the surface between ...</w:t>
      </w:r>
    </w:p>
    <w:p w14:paraId="3A478AB2" w14:textId="144C38CA" w:rsidR="00272E93" w:rsidRDefault="00BC0A56" w:rsidP="00272E93">
      <w:pPr>
        <w:pStyle w:val="Footer"/>
        <w:numPr>
          <w:ilvl w:val="0"/>
          <w:numId w:val="6"/>
        </w:numPr>
        <w:bidi w:val="0"/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Steel</w:t>
      </w:r>
      <w:r w:rsidRPr="00BC0A56">
        <w:rPr>
          <w:rFonts w:asciiTheme="majorBidi" w:hAnsiTheme="majorBidi" w:cstheme="majorBidi"/>
          <w:sz w:val="24"/>
          <w:szCs w:val="24"/>
          <w:lang w:bidi="ar-IQ"/>
        </w:rPr>
        <w:t xml:space="preserve"> decomposes from the anode in the form </w:t>
      </w:r>
      <w:r w:rsidR="00E64F7E">
        <w:rPr>
          <w:rFonts w:asciiTheme="majorBidi" w:hAnsiTheme="majorBidi" w:cstheme="majorBidi"/>
          <w:sz w:val="24"/>
          <w:szCs w:val="24"/>
          <w:lang w:bidi="ar-IQ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991"/>
      </w:tblGrid>
      <w:tr w:rsidR="00272E93" w:rsidRPr="00272E93" w14:paraId="46BBAA75" w14:textId="77777777" w:rsidTr="00272E93">
        <w:tc>
          <w:tcPr>
            <w:tcW w:w="6447" w:type="dxa"/>
            <w:vAlign w:val="center"/>
          </w:tcPr>
          <w:p w14:paraId="06C682A0" w14:textId="070D88CC" w:rsidR="00272E93" w:rsidRPr="00272E93" w:rsidRDefault="00272E93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2Fe→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2Fe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vertAlign w:val="superscript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991" w:type="dxa"/>
          </w:tcPr>
          <w:p w14:paraId="088DE5F5" w14:textId="4431454D" w:rsidR="00272E93" w:rsidRPr="00272E93" w:rsidRDefault="00272E93" w:rsidP="00272E93">
            <w:pPr>
              <w:spacing w:after="160" w:line="360" w:lineRule="auto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Eq.(1)</m:t>
                </m:r>
              </m:oMath>
            </m:oMathPara>
          </w:p>
        </w:tc>
      </w:tr>
    </w:tbl>
    <w:p w14:paraId="278E3982" w14:textId="01C41C78" w:rsidR="00BC0A56" w:rsidRDefault="00272E93" w:rsidP="00272E93">
      <w:pPr>
        <w:pStyle w:val="Footer"/>
        <w:bidi w:val="0"/>
        <w:spacing w:line="276" w:lineRule="auto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cs="Arabic Transparent" w:hint="cs"/>
          <w:noProof/>
          <w:sz w:val="28"/>
          <w:szCs w:val="28"/>
          <w:rtl/>
        </w:rPr>
        <w:drawing>
          <wp:inline distT="0" distB="0" distL="0" distR="0" wp14:anchorId="4F7E7147" wp14:editId="40CC8982">
            <wp:extent cx="2827020" cy="141605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26154" r="28686" b="2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CFA5" w14:textId="790778E5" w:rsidR="00BC0A56" w:rsidRPr="00E81001" w:rsidRDefault="00BC0A56" w:rsidP="00BC0A56">
      <w:pPr>
        <w:pStyle w:val="Footer"/>
        <w:bidi w:val="0"/>
        <w:spacing w:before="240" w:line="276" w:lineRule="auto"/>
        <w:ind w:left="270"/>
        <w:jc w:val="center"/>
        <w:rPr>
          <w:rFonts w:asciiTheme="majorBidi" w:hAnsiTheme="majorBidi" w:cstheme="majorBidi"/>
          <w:lang w:bidi="ar-IQ"/>
        </w:rPr>
      </w:pPr>
      <w:r w:rsidRPr="00E81001">
        <w:rPr>
          <w:rFonts w:asciiTheme="majorBidi" w:hAnsiTheme="majorBidi" w:cstheme="majorBidi"/>
          <w:lang w:bidi="ar-IQ"/>
        </w:rPr>
        <w:t>Figure</w:t>
      </w:r>
      <w:r w:rsidR="00E64F7E" w:rsidRPr="00E81001">
        <w:rPr>
          <w:rFonts w:asciiTheme="majorBidi" w:hAnsiTheme="majorBidi" w:cstheme="majorBidi"/>
          <w:lang w:bidi="ar-IQ"/>
        </w:rPr>
        <w:t>-</w:t>
      </w:r>
      <w:r w:rsidRPr="00E81001">
        <w:rPr>
          <w:rFonts w:asciiTheme="majorBidi" w:hAnsiTheme="majorBidi" w:cstheme="majorBidi"/>
          <w:lang w:bidi="ar-IQ"/>
        </w:rPr>
        <w:t>1: The process of corrosion of steel in concrete</w:t>
      </w:r>
    </w:p>
    <w:p w14:paraId="665A1C4E" w14:textId="65CE64B5" w:rsidR="00272E93" w:rsidRDefault="00272E93" w:rsidP="00272E93">
      <w:pPr>
        <w:pStyle w:val="Footer"/>
        <w:bidi w:val="0"/>
        <w:spacing w:after="240"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272E93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if section within the sloped portion of </w:t>
      </w:r>
      <w:r>
        <w:rPr>
          <w:rFonts w:asciiTheme="majorBidi" w:hAnsiTheme="majorBidi" w:cstheme="majorBidi"/>
          <w:sz w:val="24"/>
          <w:szCs w:val="24"/>
          <w:lang w:bidi="ar-IQ"/>
        </w:rPr>
        <w:t>… as in Eq. (2):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4"/>
        <w:gridCol w:w="974"/>
      </w:tblGrid>
      <w:tr w:rsidR="00272E93" w:rsidRPr="00272E93" w14:paraId="58B64ED6" w14:textId="77777777" w:rsidTr="006B6334">
        <w:tc>
          <w:tcPr>
            <w:tcW w:w="8005" w:type="dxa"/>
            <w:vAlign w:val="center"/>
          </w:tcPr>
          <w:bookmarkStart w:id="4" w:name="_Hlk197789597"/>
          <w:p w14:paraId="2C70E677" w14:textId="77777777" w:rsidR="00272E93" w:rsidRPr="00272E93" w:rsidRDefault="006B53EE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 assumed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mid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anchor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ps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between deviators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11" w:type="dxa"/>
          </w:tcPr>
          <w:p w14:paraId="02462998" w14:textId="0D3ED692" w:rsidR="00272E93" w:rsidRPr="00272E93" w:rsidRDefault="00272E93" w:rsidP="006B6334">
            <w:pPr>
              <w:spacing w:after="160" w:line="360" w:lineRule="auto"/>
              <w:jc w:val="center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IQ"/>
                  </w:rPr>
                  <m:t>Eq.(2)</m:t>
                </m:r>
              </m:oMath>
            </m:oMathPara>
          </w:p>
        </w:tc>
      </w:tr>
    </w:tbl>
    <w:bookmarkEnd w:id="4"/>
    <w:p w14:paraId="2EB5E280" w14:textId="27FD2482" w:rsidR="00E64F7E" w:rsidRDefault="00E64F7E" w:rsidP="00272E93">
      <w:pPr>
        <w:pStyle w:val="Footer"/>
        <w:bidi w:val="0"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E64F7E">
        <w:rPr>
          <w:rFonts w:asciiTheme="majorBidi" w:hAnsiTheme="majorBidi" w:cstheme="majorBidi"/>
          <w:sz w:val="24"/>
          <w:szCs w:val="24"/>
          <w:lang w:bidi="ar-IQ"/>
        </w:rPr>
        <w:t>The resulting iron oxide is highly water-absorbing and poorly adheres ...</w:t>
      </w:r>
      <w:r w:rsidR="00272E93">
        <w:rPr>
          <w:rFonts w:asciiTheme="majorBidi" w:hAnsiTheme="majorBidi" w:cstheme="majorBidi"/>
          <w:sz w:val="24"/>
          <w:szCs w:val="24"/>
          <w:lang w:bidi="ar-IQ"/>
        </w:rPr>
        <w:t xml:space="preserve"> as in Table-1.</w:t>
      </w:r>
    </w:p>
    <w:p w14:paraId="431986AD" w14:textId="311D92D4" w:rsidR="00E64F7E" w:rsidRPr="00E81001" w:rsidRDefault="00E64F7E" w:rsidP="00E64F7E">
      <w:pPr>
        <w:pStyle w:val="Footer"/>
        <w:bidi w:val="0"/>
        <w:spacing w:before="240" w:line="276" w:lineRule="auto"/>
        <w:ind w:left="270"/>
        <w:jc w:val="center"/>
        <w:rPr>
          <w:rFonts w:asciiTheme="majorBidi" w:hAnsiTheme="majorBidi" w:cstheme="majorBidi"/>
          <w:lang w:bidi="ar-IQ"/>
        </w:rPr>
      </w:pPr>
      <w:r w:rsidRPr="00E81001">
        <w:rPr>
          <w:rFonts w:asciiTheme="majorBidi" w:hAnsiTheme="majorBidi" w:cstheme="majorBidi"/>
          <w:lang w:bidi="ar-IQ"/>
        </w:rPr>
        <w:t>Table-1: Some international and Arab codes specify reinforced concrete with a maximum aggregate size of 20 mm and a compressive strength of more than 25 N/mm</w:t>
      </w:r>
      <w:r w:rsidRPr="00E81001">
        <w:rPr>
          <w:rFonts w:asciiTheme="majorBidi" w:hAnsiTheme="majorBidi" w:cstheme="majorBidi"/>
          <w:vertAlign w:val="superscript"/>
          <w:lang w:bidi="ar-IQ"/>
        </w:rPr>
        <w:t>2</w:t>
      </w:r>
    </w:p>
    <w:tbl>
      <w:tblPr>
        <w:tblStyle w:val="ListTable4-Accent3"/>
        <w:tblpPr w:leftFromText="180" w:rightFromText="180" w:vertAnchor="text" w:horzAnchor="margin" w:tblpXSpec="center" w:tblpY="172"/>
        <w:bidiVisual/>
        <w:tblW w:w="5000" w:type="pct"/>
        <w:tblLook w:val="0400" w:firstRow="0" w:lastRow="0" w:firstColumn="0" w:lastColumn="0" w:noHBand="0" w:noVBand="1"/>
      </w:tblPr>
      <w:tblGrid>
        <w:gridCol w:w="1891"/>
        <w:gridCol w:w="1178"/>
        <w:gridCol w:w="1344"/>
        <w:gridCol w:w="1240"/>
        <w:gridCol w:w="1775"/>
      </w:tblGrid>
      <w:tr w:rsidR="00E64F7E" w:rsidRPr="001F6076" w14:paraId="64119B2A" w14:textId="77777777" w:rsidTr="0027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2" w:type="pct"/>
            <w:vAlign w:val="center"/>
          </w:tcPr>
          <w:p w14:paraId="69AE0FB3" w14:textId="2293965C" w:rsidR="00E64F7E" w:rsidRPr="00AF7F59" w:rsidRDefault="00BA5A4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L</w:t>
            </w:r>
            <w:r w:rsidR="00E64F7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imits</w:t>
            </w:r>
          </w:p>
        </w:tc>
        <w:tc>
          <w:tcPr>
            <w:tcW w:w="793" w:type="pct"/>
            <w:vAlign w:val="center"/>
          </w:tcPr>
          <w:p w14:paraId="559D2AA8" w14:textId="746D0959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ACI 318-2011</w:t>
            </w:r>
          </w:p>
        </w:tc>
        <w:tc>
          <w:tcPr>
            <w:tcW w:w="905" w:type="pct"/>
            <w:vAlign w:val="center"/>
          </w:tcPr>
          <w:p w14:paraId="32F7086F" w14:textId="77777777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8110: Part 1:1985</w:t>
            </w:r>
          </w:p>
        </w:tc>
        <w:tc>
          <w:tcPr>
            <w:tcW w:w="835" w:type="pct"/>
            <w:vAlign w:val="center"/>
          </w:tcPr>
          <w:p w14:paraId="32A6CA14" w14:textId="77777777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IS 456:2000</w:t>
            </w:r>
          </w:p>
        </w:tc>
        <w:tc>
          <w:tcPr>
            <w:tcW w:w="1196" w:type="pct"/>
            <w:vAlign w:val="center"/>
          </w:tcPr>
          <w:p w14:paraId="43A3200E" w14:textId="30057698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64F7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Code of design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[17] 1997</w:t>
            </w:r>
          </w:p>
        </w:tc>
      </w:tr>
      <w:tr w:rsidR="00E64F7E" w:rsidRPr="001F6076" w14:paraId="6665A7D2" w14:textId="77777777" w:rsidTr="00272E93">
        <w:trPr>
          <w:trHeight w:val="384"/>
        </w:trPr>
        <w:tc>
          <w:tcPr>
            <w:tcW w:w="1272" w:type="pct"/>
            <w:vAlign w:val="center"/>
          </w:tcPr>
          <w:p w14:paraId="127A918C" w14:textId="06336D9D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Water to cement ratio</w:t>
            </w:r>
          </w:p>
          <w:p w14:paraId="032E61EF" w14:textId="79F98E58" w:rsidR="00E64F7E" w:rsidRPr="00AF7F59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max limit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</w:tc>
        <w:tc>
          <w:tcPr>
            <w:tcW w:w="793" w:type="pct"/>
            <w:vAlign w:val="center"/>
          </w:tcPr>
          <w:p w14:paraId="256FB889" w14:textId="5B811478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</w:t>
            </w:r>
          </w:p>
        </w:tc>
        <w:tc>
          <w:tcPr>
            <w:tcW w:w="905" w:type="pct"/>
            <w:vAlign w:val="center"/>
          </w:tcPr>
          <w:p w14:paraId="4A0727C7" w14:textId="3447F74A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0.45</w:t>
            </w:r>
          </w:p>
        </w:tc>
        <w:tc>
          <w:tcPr>
            <w:tcW w:w="835" w:type="pct"/>
            <w:vAlign w:val="center"/>
          </w:tcPr>
          <w:p w14:paraId="0F8DDD21" w14:textId="7E44D69F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0.45</w:t>
            </w:r>
          </w:p>
        </w:tc>
        <w:tc>
          <w:tcPr>
            <w:tcW w:w="1196" w:type="pct"/>
            <w:vAlign w:val="center"/>
          </w:tcPr>
          <w:p w14:paraId="5068FAAD" w14:textId="7F771E56" w:rsidR="00E64F7E" w:rsidRPr="001F6076" w:rsidRDefault="00E64F7E" w:rsidP="00467407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0.42</w:t>
            </w:r>
          </w:p>
        </w:tc>
      </w:tr>
      <w:tr w:rsidR="00E64F7E" w:rsidRPr="001F6076" w14:paraId="2B419E46" w14:textId="77777777" w:rsidTr="0027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2" w:type="pct"/>
            <w:vAlign w:val="center"/>
          </w:tcPr>
          <w:p w14:paraId="64E40F7C" w14:textId="3573E01C" w:rsidR="00E64F7E" w:rsidRPr="00AF7F59" w:rsidRDefault="00E64F7E" w:rsidP="00E64F7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Concrete cover</w:t>
            </w:r>
            <w:r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mm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  <w:p w14:paraId="1C32ECFA" w14:textId="3CFE206A" w:rsidR="00E64F7E" w:rsidRPr="00AF7F59" w:rsidRDefault="00E64F7E" w:rsidP="00E64F7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min limit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</w:tc>
        <w:tc>
          <w:tcPr>
            <w:tcW w:w="793" w:type="pct"/>
            <w:vAlign w:val="center"/>
          </w:tcPr>
          <w:p w14:paraId="4611A16D" w14:textId="22D53806" w:rsidR="00E64F7E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50 for walls and tiles</w:t>
            </w:r>
          </w:p>
          <w:p w14:paraId="429EB6EC" w14:textId="57E14163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62 for the rest</w:t>
            </w:r>
          </w:p>
        </w:tc>
        <w:tc>
          <w:tcPr>
            <w:tcW w:w="905" w:type="pct"/>
            <w:vAlign w:val="center"/>
          </w:tcPr>
          <w:p w14:paraId="5DDC5B0B" w14:textId="45EEDC32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50</w:t>
            </w:r>
          </w:p>
        </w:tc>
        <w:tc>
          <w:tcPr>
            <w:tcW w:w="835" w:type="pct"/>
            <w:vAlign w:val="center"/>
          </w:tcPr>
          <w:p w14:paraId="699D90A2" w14:textId="60B603AE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50</w:t>
            </w:r>
          </w:p>
        </w:tc>
        <w:tc>
          <w:tcPr>
            <w:tcW w:w="1196" w:type="pct"/>
            <w:vAlign w:val="center"/>
          </w:tcPr>
          <w:p w14:paraId="3ECA96DE" w14:textId="77777777" w:rsidR="00E64F7E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35 for walls and tiles</w:t>
            </w:r>
          </w:p>
          <w:p w14:paraId="5CC2764F" w14:textId="19CDFE99" w:rsidR="00E64F7E" w:rsidRPr="001F6076" w:rsidRDefault="00E64F7E" w:rsidP="00E64F7E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0.4 for the rest</w:t>
            </w:r>
          </w:p>
        </w:tc>
      </w:tr>
    </w:tbl>
    <w:p w14:paraId="569693B9" w14:textId="6152CD43" w:rsidR="00E64F7E" w:rsidRPr="006B5803" w:rsidRDefault="006B5803" w:rsidP="00272E93">
      <w:pPr>
        <w:pStyle w:val="Footer"/>
        <w:bidi w:val="0"/>
        <w:spacing w:before="360" w:after="240" w:line="276" w:lineRule="auto"/>
        <w:ind w:left="27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B5803">
        <w:rPr>
          <w:rFonts w:asciiTheme="majorBidi" w:hAnsiTheme="majorBidi" w:cstheme="majorBidi"/>
          <w:b/>
          <w:bCs/>
          <w:sz w:val="24"/>
          <w:szCs w:val="24"/>
          <w:lang w:bidi="ar-IQ"/>
        </w:rPr>
        <w:t>REFERENCES</w:t>
      </w:r>
    </w:p>
    <w:p w14:paraId="46EA4E61" w14:textId="1F78B948" w:rsidR="00272E93" w:rsidRPr="005C2BB0" w:rsidRDefault="00272E93" w:rsidP="00272E93">
      <w:pPr>
        <w:bidi w:val="0"/>
        <w:spacing w:after="60"/>
        <w:ind w:left="709" w:right="144" w:hanging="349"/>
        <w:jc w:val="both"/>
        <w:rPr>
          <w:rFonts w:asciiTheme="majorBidi" w:hAnsiTheme="majorBidi" w:cstheme="majorBidi"/>
          <w:sz w:val="24"/>
          <w:szCs w:val="24"/>
        </w:rPr>
      </w:pPr>
      <w:r w:rsidRPr="005C2BB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1</w:t>
      </w:r>
      <w:r w:rsidRPr="005C2BB0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bookmarkStart w:id="5" w:name="_Hlk204452013"/>
      <w:r w:rsidRPr="005C2BB0">
        <w:rPr>
          <w:rFonts w:asciiTheme="majorBidi" w:hAnsiTheme="majorBidi" w:cstheme="majorBidi"/>
          <w:sz w:val="24"/>
          <w:szCs w:val="24"/>
        </w:rPr>
        <w:t xml:space="preserve">ACI Committee 222R </w:t>
      </w:r>
      <w:r>
        <w:rPr>
          <w:rFonts w:asciiTheme="majorBidi" w:hAnsiTheme="majorBidi" w:cstheme="majorBidi"/>
          <w:sz w:val="24"/>
          <w:szCs w:val="24"/>
        </w:rPr>
        <w:t>(</w:t>
      </w:r>
      <w:r w:rsidRPr="005C2BB0">
        <w:rPr>
          <w:rFonts w:asciiTheme="majorBidi" w:hAnsiTheme="majorBidi" w:cstheme="majorBidi"/>
          <w:sz w:val="24"/>
          <w:szCs w:val="24"/>
        </w:rPr>
        <w:t>2001</w:t>
      </w:r>
      <w:r>
        <w:rPr>
          <w:rFonts w:asciiTheme="majorBidi" w:hAnsiTheme="majorBidi" w:cstheme="majorBidi"/>
          <w:sz w:val="24"/>
          <w:szCs w:val="24"/>
        </w:rPr>
        <w:t>)</w:t>
      </w:r>
      <w:r w:rsidRPr="005C2BB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'</w:t>
      </w:r>
      <w:r w:rsidRPr="005C2BB0">
        <w:rPr>
          <w:rFonts w:asciiTheme="majorBidi" w:hAnsiTheme="majorBidi" w:cstheme="majorBidi"/>
          <w:sz w:val="24"/>
          <w:szCs w:val="24"/>
        </w:rPr>
        <w:t>Corrosion of Metals in Concrete</w:t>
      </w:r>
      <w:r>
        <w:rPr>
          <w:rFonts w:asciiTheme="majorBidi" w:hAnsiTheme="majorBidi" w:cstheme="majorBidi"/>
          <w:sz w:val="24"/>
          <w:szCs w:val="24"/>
        </w:rPr>
        <w:t>'</w:t>
      </w:r>
      <w:r w:rsidRPr="005C2BB0">
        <w:rPr>
          <w:rFonts w:asciiTheme="majorBidi" w:hAnsiTheme="majorBidi" w:cstheme="majorBidi"/>
          <w:sz w:val="24"/>
          <w:szCs w:val="24"/>
        </w:rPr>
        <w:t>, Manual of Concrete Practice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CDB662" w14:textId="5159ABD1" w:rsidR="00272E93" w:rsidRPr="005C2BB0" w:rsidRDefault="00272E93" w:rsidP="00272E93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Civjan</w:t>
      </w:r>
      <w:proofErr w:type="spellEnd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S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A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Lafave</w:t>
      </w:r>
      <w:proofErr w:type="spellEnd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J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M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Lovett, D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Sund</w:t>
      </w:r>
      <w:proofErr w:type="spellEnd"/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 D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J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and Trybulski, J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(2003) </w:t>
      </w:r>
      <w:r>
        <w:rPr>
          <w:rFonts w:asciiTheme="majorBidi" w:hAnsiTheme="majorBidi" w:cstheme="majorBidi"/>
          <w:sz w:val="24"/>
          <w:szCs w:val="24"/>
        </w:rPr>
        <w:t>'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Performance Evaluation and Economic Analysis of Combinations of Durability Enhancing Admixtures (Mineral and Chemical) in Structural Concrete for the Northeast USA</w:t>
      </w:r>
      <w:r>
        <w:rPr>
          <w:rFonts w:asciiTheme="majorBidi" w:hAnsiTheme="majorBidi" w:cstheme="majorBidi"/>
          <w:sz w:val="24"/>
          <w:szCs w:val="24"/>
        </w:rPr>
        <w:t>',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Prepared for the New England Transportation Consortium, New England,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USA.</w:t>
      </w:r>
    </w:p>
    <w:p w14:paraId="5FDA8A97" w14:textId="79886754" w:rsidR="00272E93" w:rsidRPr="005C2BB0" w:rsidRDefault="00272E93" w:rsidP="00272E93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>
        <w:rPr>
          <w:rFonts w:asciiTheme="majorBidi" w:eastAsia="Times New Roman" w:hAnsiTheme="majorBidi" w:cstheme="majorBidi"/>
          <w:sz w:val="24"/>
          <w:szCs w:val="24"/>
        </w:rPr>
        <w:t>3</w:t>
      </w:r>
      <w:proofErr w:type="gramStart"/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الحبوبي</w:t>
      </w:r>
      <w:proofErr w:type="gramEnd"/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،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 سهير كاظم., </w:t>
      </w:r>
      <w:r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شاهر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, 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حيدر عبد الكريم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محمد,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رواء علي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فنجان,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بثينة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 (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2013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"إنتاج خرسانة عالية المقاومة والديمومة باستخدام المواد المحلية</w:t>
      </w:r>
      <w:r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"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، دائرة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بحوث البناء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</w:t>
      </w:r>
    </w:p>
    <w:p w14:paraId="5E03BD83" w14:textId="5450D697" w:rsidR="00272E93" w:rsidRPr="005C2BB0" w:rsidRDefault="00272E93" w:rsidP="00272E93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>
        <w:rPr>
          <w:rFonts w:asciiTheme="majorBidi" w:eastAsia="Times New Roman" w:hAnsiTheme="majorBidi" w:cstheme="majorBidi"/>
          <w:sz w:val="24"/>
          <w:szCs w:val="24"/>
        </w:rPr>
        <w:t>4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 (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1997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 "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كودة تصميم وتنفيذ المنشآت الخرسانية المسلحة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", 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الكودات العربية الموحدة لتصميم وتنفيذ المباني.</w:t>
      </w:r>
    </w:p>
    <w:p w14:paraId="2AB08ABD" w14:textId="49504830" w:rsidR="006B5803" w:rsidRPr="00272E93" w:rsidRDefault="00272E93" w:rsidP="00272E93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[5] (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2002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)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"Guidebook on non-destructive 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T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esting of 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C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oncrete 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S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tructures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'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International Atomic Energy Agency, Vienna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bookmarkEnd w:id="5"/>
    </w:p>
    <w:sectPr w:rsidR="006B5803" w:rsidRPr="00272E93" w:rsidSect="00287907">
      <w:headerReference w:type="default" r:id="rId11"/>
      <w:footerReference w:type="default" r:id="rId12"/>
      <w:headerReference w:type="first" r:id="rId13"/>
      <w:pgSz w:w="10318" w:h="14570" w:code="13"/>
      <w:pgMar w:top="1440" w:right="1440" w:bottom="1440" w:left="1440" w:header="864" w:footer="864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734D3" w14:textId="77777777" w:rsidR="006B53EE" w:rsidRDefault="006B53EE" w:rsidP="00ED1C27">
      <w:pPr>
        <w:spacing w:after="0" w:line="240" w:lineRule="auto"/>
      </w:pPr>
      <w:r>
        <w:separator/>
      </w:r>
    </w:p>
  </w:endnote>
  <w:endnote w:type="continuationSeparator" w:id="0">
    <w:p w14:paraId="0BA81818" w14:textId="77777777" w:rsidR="006B53EE" w:rsidRDefault="006B53EE" w:rsidP="00ED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38714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09C1" w14:textId="19C54414" w:rsidR="00AF7C87" w:rsidRDefault="00AF7C87" w:rsidP="00AF7C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31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1D761EE" w14:textId="43F8557A" w:rsidR="00D61492" w:rsidRPr="007A525F" w:rsidRDefault="00D61492" w:rsidP="007A5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86D9" w14:textId="77777777" w:rsidR="006B53EE" w:rsidRDefault="006B53EE" w:rsidP="00ED1C27">
      <w:pPr>
        <w:spacing w:after="0" w:line="240" w:lineRule="auto"/>
      </w:pPr>
      <w:r>
        <w:separator/>
      </w:r>
    </w:p>
  </w:footnote>
  <w:footnote w:type="continuationSeparator" w:id="0">
    <w:p w14:paraId="187276B0" w14:textId="77777777" w:rsidR="006B53EE" w:rsidRDefault="006B53EE" w:rsidP="00ED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232DC" w14:textId="42526B15" w:rsidR="00480317" w:rsidRPr="00287907" w:rsidRDefault="00287907" w:rsidP="00287907">
    <w:pPr>
      <w:pStyle w:val="Header"/>
      <w:bidi w:val="0"/>
      <w:rPr>
        <w:rFonts w:asciiTheme="majorBidi" w:hAnsiTheme="majorBidi" w:cstheme="majorBidi"/>
        <w:b/>
        <w:bCs/>
        <w:sz w:val="18"/>
        <w:szCs w:val="18"/>
      </w:rPr>
    </w:pPr>
    <w:r w:rsidRPr="00287907">
      <w:rPr>
        <w:rFonts w:asciiTheme="majorBidi" w:hAnsiTheme="majorBidi" w:cstheme="majorBidi"/>
        <w:b/>
        <w:bCs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7FB96966" wp14:editId="0DC4C1F7">
          <wp:simplePos x="0" y="0"/>
          <wp:positionH relativeFrom="margin">
            <wp:posOffset>2053590</wp:posOffset>
          </wp:positionH>
          <wp:positionV relativeFrom="topMargin">
            <wp:posOffset>191265</wp:posOffset>
          </wp:positionV>
          <wp:extent cx="615821" cy="61582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1" cy="61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Building Research Journal (1), 10, 2025                             </w:t>
    </w:r>
    <w:r w:rsidR="007650B3">
      <w:rPr>
        <w:rFonts w:asciiTheme="majorBidi" w:hAnsiTheme="majorBidi" w:cstheme="majorBidi" w:hint="cs"/>
        <w:b/>
        <w:bCs/>
        <w:sz w:val="18"/>
        <w:szCs w:val="18"/>
        <w:rtl/>
      </w:rPr>
      <w:t xml:space="preserve">      </w:t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 </w:t>
    </w:r>
    <w:r w:rsidR="007650B3" w:rsidRPr="007650B3">
      <w:rPr>
        <w:rFonts w:asciiTheme="majorBidi" w:hAnsiTheme="majorBidi" w:cstheme="majorBidi"/>
        <w:b/>
        <w:bCs/>
        <w:sz w:val="18"/>
        <w:szCs w:val="18"/>
      </w:rPr>
      <w:t>Mohammed Ali Al-Ansari</w:t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 &amp; </w:t>
    </w:r>
    <w:r>
      <w:rPr>
        <w:rFonts w:asciiTheme="majorBidi" w:hAnsiTheme="majorBidi" w:cstheme="majorBidi"/>
        <w:b/>
        <w:bCs/>
        <w:sz w:val="18"/>
        <w:szCs w:val="18"/>
      </w:rPr>
      <w:t>O</w:t>
    </w:r>
    <w:r w:rsidRPr="00287907">
      <w:rPr>
        <w:rFonts w:asciiTheme="majorBidi" w:hAnsiTheme="majorBidi" w:cstheme="majorBidi"/>
        <w:b/>
        <w:bCs/>
        <w:sz w:val="18"/>
        <w:szCs w:val="18"/>
      </w:rPr>
      <w:t xml:space="preserve">thers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C1529" w14:textId="77777777" w:rsidR="00287907" w:rsidRPr="002F53CC" w:rsidRDefault="00287907" w:rsidP="00287907">
    <w:pPr>
      <w:pStyle w:val="Header"/>
      <w:jc w:val="center"/>
      <w:rPr>
        <w:rFonts w:asciiTheme="majorBidi" w:hAnsiTheme="majorBidi" w:cstheme="majorBidi"/>
        <w:sz w:val="24"/>
        <w:szCs w:val="24"/>
        <w:rtl/>
      </w:rPr>
    </w:pPr>
    <w:r w:rsidRPr="002F53CC"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28A5F17" wp14:editId="716EEE83">
          <wp:simplePos x="0" y="0"/>
          <wp:positionH relativeFrom="margin">
            <wp:posOffset>3705860</wp:posOffset>
          </wp:positionH>
          <wp:positionV relativeFrom="paragraph">
            <wp:posOffset>-227965</wp:posOffset>
          </wp:positionV>
          <wp:extent cx="683895" cy="683895"/>
          <wp:effectExtent l="0" t="0" r="1905" b="190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CC"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47C10CC7" wp14:editId="54140B6E">
          <wp:simplePos x="0" y="0"/>
          <wp:positionH relativeFrom="margin">
            <wp:posOffset>0</wp:posOffset>
          </wp:positionH>
          <wp:positionV relativeFrom="paragraph">
            <wp:posOffset>-262255</wp:posOffset>
          </wp:positionV>
          <wp:extent cx="506730" cy="719455"/>
          <wp:effectExtent l="0" t="0" r="7620" b="444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غلاف الخلفي للمجل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CC">
      <w:rPr>
        <w:rFonts w:asciiTheme="majorBidi" w:hAnsiTheme="majorBidi" w:cstheme="majorBidi"/>
        <w:sz w:val="24"/>
        <w:szCs w:val="24"/>
      </w:rPr>
      <w:t>Building Research Journal</w:t>
    </w:r>
  </w:p>
  <w:p w14:paraId="5124B1A4" w14:textId="77777777" w:rsidR="00287907" w:rsidRPr="002F53CC" w:rsidRDefault="00287907" w:rsidP="00287907">
    <w:pPr>
      <w:pStyle w:val="Header"/>
      <w:jc w:val="center"/>
      <w:rPr>
        <w:rFonts w:asciiTheme="majorBidi" w:hAnsiTheme="majorBidi" w:cstheme="majorBidi"/>
        <w:sz w:val="24"/>
        <w:szCs w:val="24"/>
        <w:u w:val="single"/>
        <w:rtl/>
      </w:rPr>
    </w:pPr>
    <w:r w:rsidRPr="002F53CC">
      <w:rPr>
        <w:rFonts w:asciiTheme="majorBidi" w:hAnsiTheme="majorBidi" w:cstheme="majorBidi"/>
        <w:sz w:val="24"/>
        <w:szCs w:val="24"/>
        <w:u w:val="single"/>
      </w:rPr>
      <w:t>Volume 10      Number 1     2025</w:t>
    </w:r>
  </w:p>
  <w:p w14:paraId="0367A462" w14:textId="77777777" w:rsidR="00287907" w:rsidRPr="00287907" w:rsidRDefault="00287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E4C4A"/>
    <w:multiLevelType w:val="hybridMultilevel"/>
    <w:tmpl w:val="B14C4D12"/>
    <w:lvl w:ilvl="0" w:tplc="6B66A83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2871198"/>
    <w:multiLevelType w:val="hybridMultilevel"/>
    <w:tmpl w:val="F3860F8A"/>
    <w:lvl w:ilvl="0" w:tplc="6C94DD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367F9"/>
    <w:multiLevelType w:val="multilevel"/>
    <w:tmpl w:val="5EEE4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0AC5770"/>
    <w:multiLevelType w:val="hybridMultilevel"/>
    <w:tmpl w:val="43021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7217D"/>
    <w:multiLevelType w:val="multilevel"/>
    <w:tmpl w:val="C25CCAEC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AF0D97"/>
    <w:multiLevelType w:val="multilevel"/>
    <w:tmpl w:val="10306CA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82"/>
    <w:rsid w:val="000118D5"/>
    <w:rsid w:val="00036217"/>
    <w:rsid w:val="00053585"/>
    <w:rsid w:val="000607A2"/>
    <w:rsid w:val="00076CCB"/>
    <w:rsid w:val="0007735A"/>
    <w:rsid w:val="00090D45"/>
    <w:rsid w:val="00096689"/>
    <w:rsid w:val="000A13FA"/>
    <w:rsid w:val="000A335A"/>
    <w:rsid w:val="000A7BA5"/>
    <w:rsid w:val="000A7E0D"/>
    <w:rsid w:val="000B46B6"/>
    <w:rsid w:val="000C0C9B"/>
    <w:rsid w:val="000C6C82"/>
    <w:rsid w:val="000D098A"/>
    <w:rsid w:val="000D3FC6"/>
    <w:rsid w:val="000E0A05"/>
    <w:rsid w:val="000E4898"/>
    <w:rsid w:val="0011672A"/>
    <w:rsid w:val="0012091E"/>
    <w:rsid w:val="00121243"/>
    <w:rsid w:val="00141BAB"/>
    <w:rsid w:val="001535D1"/>
    <w:rsid w:val="0018110B"/>
    <w:rsid w:val="00191598"/>
    <w:rsid w:val="001A211D"/>
    <w:rsid w:val="001B1AC4"/>
    <w:rsid w:val="001C12DA"/>
    <w:rsid w:val="001C4969"/>
    <w:rsid w:val="001C5725"/>
    <w:rsid w:val="001D7458"/>
    <w:rsid w:val="001E445B"/>
    <w:rsid w:val="001F2255"/>
    <w:rsid w:val="001F58D8"/>
    <w:rsid w:val="00201FE2"/>
    <w:rsid w:val="00202B3C"/>
    <w:rsid w:val="00226547"/>
    <w:rsid w:val="0023089E"/>
    <w:rsid w:val="00250C15"/>
    <w:rsid w:val="00265903"/>
    <w:rsid w:val="00272E93"/>
    <w:rsid w:val="002745EF"/>
    <w:rsid w:val="0027493C"/>
    <w:rsid w:val="00287907"/>
    <w:rsid w:val="00291E7C"/>
    <w:rsid w:val="00292C9D"/>
    <w:rsid w:val="0029430D"/>
    <w:rsid w:val="00295EE6"/>
    <w:rsid w:val="002A1503"/>
    <w:rsid w:val="002A283F"/>
    <w:rsid w:val="002A394F"/>
    <w:rsid w:val="002B23FE"/>
    <w:rsid w:val="002D76F9"/>
    <w:rsid w:val="002E3C3A"/>
    <w:rsid w:val="002E4B5A"/>
    <w:rsid w:val="002F0C63"/>
    <w:rsid w:val="002F18E9"/>
    <w:rsid w:val="002F26B7"/>
    <w:rsid w:val="002F4245"/>
    <w:rsid w:val="002F5176"/>
    <w:rsid w:val="002F53CC"/>
    <w:rsid w:val="00311332"/>
    <w:rsid w:val="003205D3"/>
    <w:rsid w:val="00333E60"/>
    <w:rsid w:val="00347BFB"/>
    <w:rsid w:val="00362302"/>
    <w:rsid w:val="00362F4F"/>
    <w:rsid w:val="00363DBB"/>
    <w:rsid w:val="0038318F"/>
    <w:rsid w:val="0039019C"/>
    <w:rsid w:val="0039293C"/>
    <w:rsid w:val="003A033F"/>
    <w:rsid w:val="003A404E"/>
    <w:rsid w:val="003A6CEA"/>
    <w:rsid w:val="003B3A58"/>
    <w:rsid w:val="003C08F2"/>
    <w:rsid w:val="003C1FA1"/>
    <w:rsid w:val="003C3BB4"/>
    <w:rsid w:val="003D03CF"/>
    <w:rsid w:val="003D0C73"/>
    <w:rsid w:val="003D5559"/>
    <w:rsid w:val="003D6260"/>
    <w:rsid w:val="003E19EC"/>
    <w:rsid w:val="003E56BD"/>
    <w:rsid w:val="003F0996"/>
    <w:rsid w:val="00401543"/>
    <w:rsid w:val="0040255C"/>
    <w:rsid w:val="0040786A"/>
    <w:rsid w:val="00426ACD"/>
    <w:rsid w:val="00433B9A"/>
    <w:rsid w:val="004439C3"/>
    <w:rsid w:val="00447485"/>
    <w:rsid w:val="0045053B"/>
    <w:rsid w:val="004505BE"/>
    <w:rsid w:val="00461AA7"/>
    <w:rsid w:val="00475937"/>
    <w:rsid w:val="00476F6D"/>
    <w:rsid w:val="00480317"/>
    <w:rsid w:val="004807FA"/>
    <w:rsid w:val="00492EF7"/>
    <w:rsid w:val="004A0CDA"/>
    <w:rsid w:val="004A28A6"/>
    <w:rsid w:val="004A686F"/>
    <w:rsid w:val="004B5BAC"/>
    <w:rsid w:val="004C53A0"/>
    <w:rsid w:val="004E2E42"/>
    <w:rsid w:val="004E547D"/>
    <w:rsid w:val="004F2B64"/>
    <w:rsid w:val="0050110B"/>
    <w:rsid w:val="00502052"/>
    <w:rsid w:val="005078E2"/>
    <w:rsid w:val="005109E4"/>
    <w:rsid w:val="00520C91"/>
    <w:rsid w:val="00526B7E"/>
    <w:rsid w:val="00536949"/>
    <w:rsid w:val="00544DE6"/>
    <w:rsid w:val="00552252"/>
    <w:rsid w:val="00563EF9"/>
    <w:rsid w:val="005703A5"/>
    <w:rsid w:val="00574DFB"/>
    <w:rsid w:val="0057654F"/>
    <w:rsid w:val="00587DCE"/>
    <w:rsid w:val="00596831"/>
    <w:rsid w:val="00596BD3"/>
    <w:rsid w:val="005A26F6"/>
    <w:rsid w:val="005B05EC"/>
    <w:rsid w:val="005C25EB"/>
    <w:rsid w:val="005C69C7"/>
    <w:rsid w:val="005E2642"/>
    <w:rsid w:val="005F3E5C"/>
    <w:rsid w:val="00600891"/>
    <w:rsid w:val="00604B07"/>
    <w:rsid w:val="006057B9"/>
    <w:rsid w:val="00607041"/>
    <w:rsid w:val="0062023A"/>
    <w:rsid w:val="006348E9"/>
    <w:rsid w:val="00641C41"/>
    <w:rsid w:val="0064586A"/>
    <w:rsid w:val="006520CB"/>
    <w:rsid w:val="00654480"/>
    <w:rsid w:val="00662B68"/>
    <w:rsid w:val="006827D0"/>
    <w:rsid w:val="00685C0C"/>
    <w:rsid w:val="006934E4"/>
    <w:rsid w:val="006959A5"/>
    <w:rsid w:val="00695D32"/>
    <w:rsid w:val="006B2751"/>
    <w:rsid w:val="006B53EE"/>
    <w:rsid w:val="006B5803"/>
    <w:rsid w:val="006C770B"/>
    <w:rsid w:val="006D461D"/>
    <w:rsid w:val="006E374B"/>
    <w:rsid w:val="006E64E0"/>
    <w:rsid w:val="006F10D6"/>
    <w:rsid w:val="007031A3"/>
    <w:rsid w:val="00706CE8"/>
    <w:rsid w:val="00706CFC"/>
    <w:rsid w:val="007102E3"/>
    <w:rsid w:val="00713983"/>
    <w:rsid w:val="00720D8C"/>
    <w:rsid w:val="00726412"/>
    <w:rsid w:val="00726B07"/>
    <w:rsid w:val="00730CDA"/>
    <w:rsid w:val="00733316"/>
    <w:rsid w:val="00740456"/>
    <w:rsid w:val="00741FEE"/>
    <w:rsid w:val="00761BED"/>
    <w:rsid w:val="007650B3"/>
    <w:rsid w:val="0079440B"/>
    <w:rsid w:val="00796C3C"/>
    <w:rsid w:val="007A525F"/>
    <w:rsid w:val="007A6ACF"/>
    <w:rsid w:val="007C05FC"/>
    <w:rsid w:val="007C202B"/>
    <w:rsid w:val="007D1D6D"/>
    <w:rsid w:val="007D52E3"/>
    <w:rsid w:val="007E7CAA"/>
    <w:rsid w:val="007F2A6D"/>
    <w:rsid w:val="0080107B"/>
    <w:rsid w:val="008253A4"/>
    <w:rsid w:val="0083388E"/>
    <w:rsid w:val="0084590E"/>
    <w:rsid w:val="00846FDC"/>
    <w:rsid w:val="008534DC"/>
    <w:rsid w:val="00862173"/>
    <w:rsid w:val="00864641"/>
    <w:rsid w:val="00867313"/>
    <w:rsid w:val="00875F76"/>
    <w:rsid w:val="0089471A"/>
    <w:rsid w:val="008A1DB8"/>
    <w:rsid w:val="008B5CF4"/>
    <w:rsid w:val="008B79B6"/>
    <w:rsid w:val="008C64E5"/>
    <w:rsid w:val="008C7623"/>
    <w:rsid w:val="008E31A5"/>
    <w:rsid w:val="008E7E9F"/>
    <w:rsid w:val="008F31B8"/>
    <w:rsid w:val="00907A48"/>
    <w:rsid w:val="009158A3"/>
    <w:rsid w:val="00923C09"/>
    <w:rsid w:val="00930009"/>
    <w:rsid w:val="009367B0"/>
    <w:rsid w:val="0094212F"/>
    <w:rsid w:val="00951DE8"/>
    <w:rsid w:val="0095321A"/>
    <w:rsid w:val="009615AD"/>
    <w:rsid w:val="009648C4"/>
    <w:rsid w:val="0097434E"/>
    <w:rsid w:val="00985B8F"/>
    <w:rsid w:val="00990921"/>
    <w:rsid w:val="009A03E3"/>
    <w:rsid w:val="009A2C3B"/>
    <w:rsid w:val="009B3BC8"/>
    <w:rsid w:val="009B62D7"/>
    <w:rsid w:val="009D26B6"/>
    <w:rsid w:val="009D36FB"/>
    <w:rsid w:val="009E0C8C"/>
    <w:rsid w:val="009E6F6E"/>
    <w:rsid w:val="009E7A07"/>
    <w:rsid w:val="00A03CDA"/>
    <w:rsid w:val="00A1748E"/>
    <w:rsid w:val="00A2462C"/>
    <w:rsid w:val="00A265E8"/>
    <w:rsid w:val="00A41186"/>
    <w:rsid w:val="00A43FFE"/>
    <w:rsid w:val="00A709D0"/>
    <w:rsid w:val="00A72B6E"/>
    <w:rsid w:val="00A7542B"/>
    <w:rsid w:val="00A75DCE"/>
    <w:rsid w:val="00A811FC"/>
    <w:rsid w:val="00A8181A"/>
    <w:rsid w:val="00AB25B7"/>
    <w:rsid w:val="00AB55BB"/>
    <w:rsid w:val="00AC2640"/>
    <w:rsid w:val="00AC4518"/>
    <w:rsid w:val="00AC7830"/>
    <w:rsid w:val="00AC7FF2"/>
    <w:rsid w:val="00AD7601"/>
    <w:rsid w:val="00AE2713"/>
    <w:rsid w:val="00AF6869"/>
    <w:rsid w:val="00AF7C87"/>
    <w:rsid w:val="00B07079"/>
    <w:rsid w:val="00B149A1"/>
    <w:rsid w:val="00B228FD"/>
    <w:rsid w:val="00B30DDB"/>
    <w:rsid w:val="00B43135"/>
    <w:rsid w:val="00B548E1"/>
    <w:rsid w:val="00B639B8"/>
    <w:rsid w:val="00B645C9"/>
    <w:rsid w:val="00B657AC"/>
    <w:rsid w:val="00B749FE"/>
    <w:rsid w:val="00B80570"/>
    <w:rsid w:val="00B849C1"/>
    <w:rsid w:val="00B86351"/>
    <w:rsid w:val="00BA378C"/>
    <w:rsid w:val="00BA5A4E"/>
    <w:rsid w:val="00BA6CF7"/>
    <w:rsid w:val="00BB05E0"/>
    <w:rsid w:val="00BB5511"/>
    <w:rsid w:val="00BC0A56"/>
    <w:rsid w:val="00BC7027"/>
    <w:rsid w:val="00BC76F3"/>
    <w:rsid w:val="00BD7A35"/>
    <w:rsid w:val="00BF1E40"/>
    <w:rsid w:val="00BF2628"/>
    <w:rsid w:val="00BF7107"/>
    <w:rsid w:val="00C020E9"/>
    <w:rsid w:val="00C21BD0"/>
    <w:rsid w:val="00C250E0"/>
    <w:rsid w:val="00C37654"/>
    <w:rsid w:val="00C407E3"/>
    <w:rsid w:val="00C4639D"/>
    <w:rsid w:val="00C55EFC"/>
    <w:rsid w:val="00C7276C"/>
    <w:rsid w:val="00C80E86"/>
    <w:rsid w:val="00CB264B"/>
    <w:rsid w:val="00CC603A"/>
    <w:rsid w:val="00CD5BEE"/>
    <w:rsid w:val="00CD615C"/>
    <w:rsid w:val="00D15F41"/>
    <w:rsid w:val="00D24C44"/>
    <w:rsid w:val="00D27110"/>
    <w:rsid w:val="00D276EE"/>
    <w:rsid w:val="00D44400"/>
    <w:rsid w:val="00D53FC4"/>
    <w:rsid w:val="00D5595C"/>
    <w:rsid w:val="00D572AE"/>
    <w:rsid w:val="00D61492"/>
    <w:rsid w:val="00D737B4"/>
    <w:rsid w:val="00D766D5"/>
    <w:rsid w:val="00D915CA"/>
    <w:rsid w:val="00DB02FB"/>
    <w:rsid w:val="00DC4091"/>
    <w:rsid w:val="00DC7F7E"/>
    <w:rsid w:val="00DD113B"/>
    <w:rsid w:val="00DD23D8"/>
    <w:rsid w:val="00DE69DA"/>
    <w:rsid w:val="00DF7543"/>
    <w:rsid w:val="00E05B0C"/>
    <w:rsid w:val="00E2314A"/>
    <w:rsid w:val="00E314CB"/>
    <w:rsid w:val="00E44F80"/>
    <w:rsid w:val="00E45D95"/>
    <w:rsid w:val="00E558B1"/>
    <w:rsid w:val="00E64F7E"/>
    <w:rsid w:val="00E76043"/>
    <w:rsid w:val="00E81001"/>
    <w:rsid w:val="00E87E22"/>
    <w:rsid w:val="00EA2C9B"/>
    <w:rsid w:val="00EB1279"/>
    <w:rsid w:val="00EB4916"/>
    <w:rsid w:val="00EC1681"/>
    <w:rsid w:val="00ED1C27"/>
    <w:rsid w:val="00ED595A"/>
    <w:rsid w:val="00EE57CC"/>
    <w:rsid w:val="00EF3C0D"/>
    <w:rsid w:val="00F00B67"/>
    <w:rsid w:val="00F04864"/>
    <w:rsid w:val="00F13E41"/>
    <w:rsid w:val="00F13FF9"/>
    <w:rsid w:val="00F24759"/>
    <w:rsid w:val="00F44382"/>
    <w:rsid w:val="00F621D7"/>
    <w:rsid w:val="00F9050C"/>
    <w:rsid w:val="00FB0509"/>
    <w:rsid w:val="00FC1B75"/>
    <w:rsid w:val="00FC6634"/>
    <w:rsid w:val="00FC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A2D81A"/>
  <w15:docId w15:val="{1562407A-6B23-4527-B00A-5A1CA5C2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51"/>
    <w:pPr>
      <w:ind w:left="720"/>
      <w:contextualSpacing/>
    </w:pPr>
  </w:style>
  <w:style w:type="table" w:customStyle="1" w:styleId="TableWeb11">
    <w:name w:val="Table Web 11"/>
    <w:basedOn w:val="TableNormal"/>
    <w:next w:val="TableWeb1"/>
    <w:rsid w:val="006B27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6B2751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2"/>
    <w:uiPriority w:val="99"/>
    <w:qFormat/>
    <w:rsid w:val="00951DE8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51DE8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46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1">
    <w:name w:val="Style111"/>
    <w:basedOn w:val="TableWeb2"/>
    <w:uiPriority w:val="99"/>
    <w:qFormat/>
    <w:rsid w:val="000B46B6"/>
    <w:pPr>
      <w:spacing w:after="0" w:line="240" w:lineRule="auto"/>
    </w:pPr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B6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726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39"/>
    <w:rsid w:val="00D7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27"/>
  </w:style>
  <w:style w:type="paragraph" w:styleId="Footer">
    <w:name w:val="footer"/>
    <w:basedOn w:val="Normal"/>
    <w:link w:val="Foot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27"/>
  </w:style>
  <w:style w:type="character" w:styleId="Hyperlink">
    <w:name w:val="Hyperlink"/>
    <w:basedOn w:val="DefaultParagraphFont"/>
    <w:uiPriority w:val="99"/>
    <w:unhideWhenUsed/>
    <w:rsid w:val="00604B07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604B07"/>
    <w:rPr>
      <w:color w:val="605E5C"/>
      <w:shd w:val="clear" w:color="auto" w:fill="E1DFDD"/>
    </w:rPr>
  </w:style>
  <w:style w:type="table" w:customStyle="1" w:styleId="11">
    <w:name w:val="جدول شبكة 1 فاتح1"/>
    <w:basedOn w:val="TableNormal"/>
    <w:uiPriority w:val="46"/>
    <w:rsid w:val="00C55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جدول عادي 21"/>
    <w:basedOn w:val="TableNormal"/>
    <w:uiPriority w:val="42"/>
    <w:rsid w:val="00C55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91E7C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54F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00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0A56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E64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aliansari@yahoo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F4F6-DD85-4B4A-B077-3153A726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2513</CharactersWithSpaces>
  <SharedDoc>false</SharedDoc>
  <HLinks>
    <vt:vector size="18" baseType="variant"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http://www.tjprc.org/</vt:lpwstr>
      </vt:variant>
      <vt:variant>
        <vt:lpwstr/>
      </vt:variant>
      <vt:variant>
        <vt:i4>4325440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Maher</cp:lastModifiedBy>
  <cp:revision>2</cp:revision>
  <cp:lastPrinted>2025-01-06T20:21:00Z</cp:lastPrinted>
  <dcterms:created xsi:type="dcterms:W3CDTF">2025-10-22T07:24:00Z</dcterms:created>
  <dcterms:modified xsi:type="dcterms:W3CDTF">2025-10-22T07:24:00Z</dcterms:modified>
</cp:coreProperties>
</file>